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405BB51D" w:rsidR="0019093C" w:rsidRDefault="004D2CB6" w:rsidP="0019093C">
      <w:pPr>
        <w:jc w:val="center"/>
      </w:pPr>
      <w:r>
        <w:t>October 19</w:t>
      </w:r>
      <w:r w:rsidR="0019093C">
        <w:t>, 202</w:t>
      </w:r>
      <w:r w:rsidR="00AA2C86">
        <w:t>3</w:t>
      </w:r>
    </w:p>
    <w:p w14:paraId="1AB33D25" w14:textId="77777777" w:rsidR="0019093C" w:rsidRDefault="0019093C" w:rsidP="0019093C"/>
    <w:p w14:paraId="3C08DF63" w14:textId="7ADC1D87" w:rsidR="00372038" w:rsidRDefault="00372038" w:rsidP="008C7257">
      <w:r w:rsidRPr="00372038">
        <w:t xml:space="preserve">Approved in the SCCD Board of Supervisors Meeting held on </w:t>
      </w:r>
      <w:r w:rsidR="004D2CB6">
        <w:t>Nov</w:t>
      </w:r>
      <w:r w:rsidR="00CF23CB">
        <w:t>ember 1</w:t>
      </w:r>
      <w:r w:rsidR="004D2CB6">
        <w:t>6</w:t>
      </w:r>
      <w:r w:rsidR="00CF23CB">
        <w:t xml:space="preserve">, </w:t>
      </w:r>
      <w:proofErr w:type="gramStart"/>
      <w:r w:rsidR="00CF23CB">
        <w:t>2023</w:t>
      </w:r>
      <w:proofErr w:type="gramEnd"/>
      <w:r w:rsidRPr="00372038">
        <w:t xml:space="preserve"> with a motion by </w:t>
      </w:r>
      <w:r w:rsidR="00CF23CB" w:rsidRPr="00CF23CB">
        <w:t>James Williams</w:t>
      </w:r>
      <w:r w:rsidR="00CF23CB" w:rsidRPr="00CF23CB">
        <w:t xml:space="preserve"> </w:t>
      </w:r>
      <w:r w:rsidRPr="00372038">
        <w:t>and a second by</w:t>
      </w:r>
      <w:r w:rsidR="00CF23CB">
        <w:t xml:space="preserve"> </w:t>
      </w:r>
      <w:r w:rsidR="004D2CB6">
        <w:t>Terry Reagan</w:t>
      </w:r>
      <w:r w:rsidRPr="00372038">
        <w:t>.</w:t>
      </w:r>
    </w:p>
    <w:p w14:paraId="55DCF970" w14:textId="77777777" w:rsidR="004D2CB6" w:rsidRDefault="004D2CB6" w:rsidP="004D2CB6">
      <w:r>
        <w:t xml:space="preserve">The Suwannee County Conservation District Board of Supervisors held their regularly scheduled meeting Thursday, October 19, </w:t>
      </w:r>
      <w:proofErr w:type="gramStart"/>
      <w:r>
        <w:t>2023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Ronnie Lawson, Vice Chairman; James Williams, Secretary/Treasurer; and Larry Sessions, Supervisor. Also attending were Joni Sapp, SCCD Staff Assistant; Garrett McCray, SCCD Administrator; John Garrison, SCCD Conservation Technician; Federico Morales. SCCD Conservation Technician; Joel Love, UF/IFAS BMP Education Coordinator; and Shivendra Kumar, UF/IFAS Agronomic Crops RSA.</w:t>
      </w:r>
    </w:p>
    <w:p w14:paraId="2FD82CA1" w14:textId="77777777" w:rsidR="004D2CB6" w:rsidRDefault="004D2CB6" w:rsidP="004D2CB6">
      <w:r>
        <w:t xml:space="preserve">Chairman, Andy Jackson, called the meeting to order at 6:57p.m.  </w:t>
      </w:r>
    </w:p>
    <w:p w14:paraId="72424187" w14:textId="70809721" w:rsidR="004D2CB6" w:rsidRDefault="004D2CB6" w:rsidP="004D2CB6">
      <w:r>
        <w:t xml:space="preserve">The Minutes of the previous meeting held September 21, </w:t>
      </w:r>
      <w:proofErr w:type="gramStart"/>
      <w:r>
        <w:t>2023</w:t>
      </w:r>
      <w:proofErr w:type="gramEnd"/>
      <w:r>
        <w:t xml:space="preserve"> were reviewed. James Williams made a motion to approve the minutes, and there was a second by Larry Sess</w:t>
      </w:r>
      <w:r>
        <w:t>ions</w:t>
      </w:r>
      <w:r>
        <w:t>.</w:t>
      </w:r>
    </w:p>
    <w:p w14:paraId="049EF29F" w14:textId="77777777" w:rsidR="004D2CB6" w:rsidRDefault="004D2CB6" w:rsidP="004D2CB6">
      <w:r>
        <w:t xml:space="preserve">The Financial Reports were reviewed. James Williams made a motion to approve those reports, and there was a second by Larry Sessions. </w:t>
      </w:r>
    </w:p>
    <w:p w14:paraId="680C6329" w14:textId="77777777" w:rsidR="004D2CB6" w:rsidRDefault="004D2CB6" w:rsidP="004D2CB6">
      <w:r>
        <w:t>Garrett McCray, SCCD Administrator, discussed our current cost-share contracts. For BMP Tools, we have (11) CSA’s totaling $370,948. RESTORE BMP has $866,000 remaining to be obligated and RESTORE Energy has $363,000 remaining.</w:t>
      </w:r>
    </w:p>
    <w:p w14:paraId="7B6DC719" w14:textId="77777777" w:rsidR="004D2CB6" w:rsidRDefault="004D2CB6" w:rsidP="004D2CB6">
      <w:r>
        <w:t>OLD BUSINESS:</w:t>
      </w:r>
    </w:p>
    <w:p w14:paraId="583C3FF1" w14:textId="77777777" w:rsidR="004D2CB6" w:rsidRDefault="004D2CB6" w:rsidP="004D2CB6">
      <w:r>
        <w:t>N/A</w:t>
      </w:r>
    </w:p>
    <w:p w14:paraId="282C2593" w14:textId="77777777" w:rsidR="004D2CB6" w:rsidRDefault="004D2CB6" w:rsidP="004D2CB6"/>
    <w:p w14:paraId="60670E9A" w14:textId="77777777" w:rsidR="004D2CB6" w:rsidRDefault="004D2CB6" w:rsidP="004D2CB6"/>
    <w:p w14:paraId="047AE9A3" w14:textId="77777777" w:rsidR="004D2CB6" w:rsidRDefault="004D2CB6" w:rsidP="004D2CB6"/>
    <w:p w14:paraId="119F835C" w14:textId="77777777" w:rsidR="004D2CB6" w:rsidRDefault="004D2CB6" w:rsidP="004D2CB6"/>
    <w:p w14:paraId="0448D587" w14:textId="7A61B667" w:rsidR="004D2CB6" w:rsidRDefault="004D2CB6" w:rsidP="004D2CB6">
      <w:r>
        <w:lastRenderedPageBreak/>
        <w:t>NEW BUSINESS:</w:t>
      </w:r>
    </w:p>
    <w:p w14:paraId="6881FFFA" w14:textId="77777777" w:rsidR="004D2CB6" w:rsidRDefault="004D2CB6" w:rsidP="004D2CB6">
      <w:r>
        <w:t>The Annual Dues and Fees were discussed and approved as follows:</w:t>
      </w:r>
    </w:p>
    <w:p w14:paraId="69F434F2" w14:textId="77777777" w:rsidR="004D2CB6" w:rsidRDefault="004D2CB6" w:rsidP="004D2CB6">
      <w:pPr>
        <w:pStyle w:val="ListParagraph"/>
        <w:numPr>
          <w:ilvl w:val="0"/>
          <w:numId w:val="10"/>
        </w:numPr>
      </w:pPr>
      <w:r>
        <w:t>Florida Department of Economic Opportunity -</w:t>
      </w:r>
      <w:r>
        <w:tab/>
        <w:t>$175.00</w:t>
      </w:r>
    </w:p>
    <w:p w14:paraId="6659EC2C" w14:textId="77777777" w:rsidR="004D2CB6" w:rsidRDefault="004D2CB6" w:rsidP="004D2CB6">
      <w:pPr>
        <w:pStyle w:val="ListParagraph"/>
        <w:numPr>
          <w:ilvl w:val="0"/>
          <w:numId w:val="10"/>
        </w:numPr>
      </w:pPr>
      <w:r>
        <w:t>National Association of Conservation Districts -</w:t>
      </w:r>
      <w:r>
        <w:tab/>
        <w:t>$775.00</w:t>
      </w:r>
    </w:p>
    <w:p w14:paraId="07C9D26B" w14:textId="39E6CD2C" w:rsidR="004D2CB6" w:rsidRDefault="004D2CB6" w:rsidP="004D2CB6">
      <w:pPr>
        <w:pStyle w:val="ListParagraph"/>
        <w:numPr>
          <w:ilvl w:val="0"/>
          <w:numId w:val="10"/>
        </w:numPr>
      </w:pPr>
      <w:r>
        <w:t>Association of Florida Conservation Districts -</w:t>
      </w:r>
      <w:r>
        <w:tab/>
        <w:t>$500.00($350-Dues/$150-Ellis Putnal Donation)</w:t>
      </w:r>
    </w:p>
    <w:p w14:paraId="6499FA95" w14:textId="77777777" w:rsidR="004D2CB6" w:rsidRDefault="004D2CB6" w:rsidP="004D2CB6">
      <w:r>
        <w:t>James Williams made a motion to approve the above annual dues and fees, and there was a second by Larry Sessions.</w:t>
      </w:r>
    </w:p>
    <w:p w14:paraId="61AB4CEB" w14:textId="77777777" w:rsidR="004D2CB6" w:rsidRDefault="004D2CB6" w:rsidP="004D2CB6">
      <w:r>
        <w:t>The ordinary bills from Verizon Wireless and Jim Hinton Oil were presented. Larry Sessions made a motion to pay the bills, and there was a second by James Williams.</w:t>
      </w:r>
    </w:p>
    <w:p w14:paraId="799D4E6D" w14:textId="77777777" w:rsidR="004D2CB6" w:rsidRDefault="004D2CB6" w:rsidP="004D2CB6">
      <w:r>
        <w:t>The next District Meeting will be held Thursday November 16, 2023.</w:t>
      </w:r>
    </w:p>
    <w:p w14:paraId="1EFA1B20" w14:textId="77777777" w:rsidR="004D2CB6" w:rsidRDefault="004D2CB6" w:rsidP="004D2CB6">
      <w:r>
        <w:t>OTHER BUSINESS:</w:t>
      </w:r>
    </w:p>
    <w:p w14:paraId="261E326C" w14:textId="77777777" w:rsidR="004D2CB6" w:rsidRDefault="004D2CB6" w:rsidP="004D2CB6">
      <w:r>
        <w:t xml:space="preserve">The possible investment opportunity of the FDIC insured Certificates of </w:t>
      </w:r>
      <w:proofErr w:type="gramStart"/>
      <w:r>
        <w:t>Deposit(</w:t>
      </w:r>
      <w:proofErr w:type="gramEnd"/>
      <w:r>
        <w:t>CD) with Edward Jones was discussed. The Board agreed on the following:</w:t>
      </w:r>
    </w:p>
    <w:p w14:paraId="0122E04D" w14:textId="77777777" w:rsidR="004D2CB6" w:rsidRDefault="004D2CB6" w:rsidP="004D2CB6">
      <w:pPr>
        <w:pStyle w:val="ListParagraph"/>
        <w:numPr>
          <w:ilvl w:val="0"/>
          <w:numId w:val="11"/>
        </w:numPr>
      </w:pPr>
      <w:r>
        <w:t>3 Months -</w:t>
      </w:r>
      <w:r>
        <w:tab/>
        <w:t>$100,000 - 5.35%</w:t>
      </w:r>
    </w:p>
    <w:p w14:paraId="48BDAB9A" w14:textId="77777777" w:rsidR="004D2CB6" w:rsidRDefault="004D2CB6" w:rsidP="004D2CB6">
      <w:pPr>
        <w:pStyle w:val="ListParagraph"/>
        <w:numPr>
          <w:ilvl w:val="0"/>
          <w:numId w:val="11"/>
        </w:numPr>
      </w:pPr>
      <w:r>
        <w:t>6 Months-</w:t>
      </w:r>
      <w:r>
        <w:tab/>
        <w:t>$100,000 - 5.40%</w:t>
      </w:r>
    </w:p>
    <w:p w14:paraId="35E373B0" w14:textId="48D905BB" w:rsidR="004D2CB6" w:rsidRDefault="004D2CB6" w:rsidP="004D2CB6">
      <w:pPr>
        <w:pStyle w:val="ListParagraph"/>
        <w:numPr>
          <w:ilvl w:val="0"/>
          <w:numId w:val="11"/>
        </w:numPr>
      </w:pPr>
      <w:r>
        <w:t>1 Year -</w:t>
      </w:r>
      <w:r>
        <w:tab/>
        <w:t>$100,000 - 5.45%</w:t>
      </w:r>
      <w:r>
        <w:tab/>
      </w:r>
    </w:p>
    <w:p w14:paraId="71D9F41C" w14:textId="77777777" w:rsidR="004D2CB6" w:rsidRDefault="004D2CB6" w:rsidP="004D2CB6">
      <w:r>
        <w:t>James Williams made a motion to approve the above investment, and there was a second by Larry Sessions.</w:t>
      </w:r>
    </w:p>
    <w:p w14:paraId="5176D9D2" w14:textId="77777777" w:rsidR="004D2CB6" w:rsidRDefault="004D2CB6" w:rsidP="004D2CB6">
      <w:r>
        <w:t xml:space="preserve">The Annual Christmas Dinner was discussed, and The Board agreed to have it along with the regular December Board Meeting on December 12, </w:t>
      </w:r>
      <w:proofErr w:type="gramStart"/>
      <w:r>
        <w:t>2023</w:t>
      </w:r>
      <w:proofErr w:type="gramEnd"/>
      <w:r>
        <w:t xml:space="preserve"> at the residence of Mr. James Williams. </w:t>
      </w:r>
    </w:p>
    <w:p w14:paraId="4CE02B00" w14:textId="2AB1A517" w:rsidR="005515CA" w:rsidRDefault="004D2CB6" w:rsidP="004D2CB6">
      <w:r>
        <w:t>There being no further business presented, Ronnie Lawson made a motion to have the meeting adjourned, there was a second by James Williams, and Andy Jackson adjourned the meeting.</w:t>
      </w:r>
    </w:p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665E"/>
    <w:multiLevelType w:val="hybridMultilevel"/>
    <w:tmpl w:val="D2DE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13490"/>
    <w:multiLevelType w:val="hybridMultilevel"/>
    <w:tmpl w:val="70B2D2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7173D1"/>
    <w:multiLevelType w:val="hybridMultilevel"/>
    <w:tmpl w:val="BBE2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4F8"/>
    <w:multiLevelType w:val="hybridMultilevel"/>
    <w:tmpl w:val="86109D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57443A"/>
    <w:multiLevelType w:val="hybridMultilevel"/>
    <w:tmpl w:val="38F0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5553F"/>
    <w:multiLevelType w:val="hybridMultilevel"/>
    <w:tmpl w:val="DB1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95C6D"/>
    <w:multiLevelType w:val="hybridMultilevel"/>
    <w:tmpl w:val="F120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8"/>
  </w:num>
  <w:num w:numId="2" w16cid:durableId="1897006214">
    <w:abstractNumId w:val="7"/>
  </w:num>
  <w:num w:numId="3" w16cid:durableId="1139496557">
    <w:abstractNumId w:val="9"/>
  </w:num>
  <w:num w:numId="4" w16cid:durableId="856432631">
    <w:abstractNumId w:val="0"/>
  </w:num>
  <w:num w:numId="5" w16cid:durableId="1237861668">
    <w:abstractNumId w:val="6"/>
  </w:num>
  <w:num w:numId="6" w16cid:durableId="2079018015">
    <w:abstractNumId w:val="2"/>
  </w:num>
  <w:num w:numId="7" w16cid:durableId="2084256612">
    <w:abstractNumId w:val="3"/>
  </w:num>
  <w:num w:numId="8" w16cid:durableId="241574336">
    <w:abstractNumId w:val="10"/>
  </w:num>
  <w:num w:numId="9" w16cid:durableId="1955476073">
    <w:abstractNumId w:val="4"/>
  </w:num>
  <w:num w:numId="10" w16cid:durableId="593435964">
    <w:abstractNumId w:val="5"/>
  </w:num>
  <w:num w:numId="11" w16cid:durableId="211833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1F219A"/>
    <w:rsid w:val="00210D0E"/>
    <w:rsid w:val="002E49F6"/>
    <w:rsid w:val="00372038"/>
    <w:rsid w:val="003A69F3"/>
    <w:rsid w:val="003C6E5A"/>
    <w:rsid w:val="003D0009"/>
    <w:rsid w:val="00493FB0"/>
    <w:rsid w:val="004D2CB6"/>
    <w:rsid w:val="004F6D64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A2C86"/>
    <w:rsid w:val="00AB2A80"/>
    <w:rsid w:val="00B373E9"/>
    <w:rsid w:val="00B972B6"/>
    <w:rsid w:val="00BB068C"/>
    <w:rsid w:val="00CF23CB"/>
    <w:rsid w:val="00D42339"/>
    <w:rsid w:val="00E61EFD"/>
    <w:rsid w:val="00E70E02"/>
    <w:rsid w:val="00FB4C7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2025-03-11T19:47:00Z</dcterms:created>
  <dcterms:modified xsi:type="dcterms:W3CDTF">2025-03-11T19:47:00Z</dcterms:modified>
</cp:coreProperties>
</file>